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000000" w:rsidP="00973885">
            <w:pPr>
              <w:pStyle w:val="Heading2"/>
            </w:pPr>
            <w:sdt>
              <w:sdtPr>
                <w:alias w:val="Job Title:"/>
                <w:tag w:val="Job Title:"/>
                <w:id w:val="900328234"/>
                <w:placeholder>
                  <w:docPart w:val="771A7C2F7D3E47AAA7EA4FC7E19BA48B"/>
                </w:placeholder>
                <w:temporary/>
                <w:showingPlcHdr/>
                <w15:appearance w15:val="hidden"/>
              </w:sdtPr>
              <w:sdtContent>
                <w:r w:rsidR="005A4E82" w:rsidRPr="00973885">
                  <w:t>Job Title</w:t>
                </w:r>
              </w:sdtContent>
            </w:sdt>
            <w:r w:rsidR="005A4E82" w:rsidRPr="00973885">
              <w:t>:</w:t>
            </w:r>
          </w:p>
        </w:tc>
        <w:tc>
          <w:tcPr>
            <w:tcW w:w="7117" w:type="dxa"/>
            <w:gridSpan w:val="4"/>
          </w:tcPr>
          <w:p w14:paraId="4A2BD8A0" w14:textId="43A1C9E3" w:rsidR="005A4E82" w:rsidRPr="005A4E82" w:rsidRDefault="00A53B88" w:rsidP="005A4E82">
            <w:pPr>
              <w:ind w:right="-5073"/>
            </w:pPr>
            <w:r>
              <w:t xml:space="preserve">Asbestos </w:t>
            </w:r>
            <w:r w:rsidR="00DF2A34">
              <w:t>Surveyor</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000000" w:rsidP="00FC65D8">
            <w:pPr>
              <w:pStyle w:val="Heading2"/>
            </w:pPr>
            <w:sdt>
              <w:sdtPr>
                <w:alias w:val="Department/Group:"/>
                <w:tag w:val="Department/Group:"/>
                <w:id w:val="261581474"/>
                <w:placeholder>
                  <w:docPart w:val="E17A7BE6B4A6464CB87396A27EB99EAF"/>
                </w:placeholder>
                <w:temporary/>
                <w:showingPlcHdr/>
                <w15:appearance w15:val="hidden"/>
              </w:sdtPr>
              <w:sdtContent>
                <w:r w:rsidR="00FC65D8" w:rsidRPr="00973885">
                  <w:t>Department/Group</w:t>
                </w:r>
              </w:sdtContent>
            </w:sdt>
            <w:r w:rsidR="00FC65D8" w:rsidRPr="00973885">
              <w:t>:</w:t>
            </w:r>
          </w:p>
        </w:tc>
        <w:tc>
          <w:tcPr>
            <w:tcW w:w="2235" w:type="dxa"/>
          </w:tcPr>
          <w:p w14:paraId="33A644F3" w14:textId="164C203C" w:rsidR="00FC65D8" w:rsidRPr="00973885" w:rsidRDefault="009F69DD" w:rsidP="00FC65D8">
            <w:r>
              <w:t xml:space="preserve">Industrial </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4137FEB4" w:rsidR="00FC65D8" w:rsidRPr="00973885" w:rsidRDefault="009F69DD" w:rsidP="00FC65D8">
            <w:r>
              <w:t xml:space="preserve">Asbestos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000000" w:rsidP="00FC65D8">
            <w:pPr>
              <w:pStyle w:val="Heading2"/>
            </w:pPr>
            <w:sdt>
              <w:sdtPr>
                <w:alias w:val="Location:"/>
                <w:tag w:val="Location:"/>
                <w:id w:val="784848460"/>
                <w:placeholder>
                  <w:docPart w:val="0F3C366A4549486E9EFC4278A1C11B1C"/>
                </w:placeholder>
                <w:temporary/>
                <w:showingPlcHdr/>
                <w15:appearance w15:val="hidden"/>
              </w:sdtPr>
              <w:sdtContent>
                <w:r w:rsidR="00FC65D8" w:rsidRPr="00973885">
                  <w:t>Location</w:t>
                </w:r>
              </w:sdtContent>
            </w:sdt>
            <w:r w:rsidR="00FC65D8" w:rsidRPr="00973885">
              <w:t>:</w:t>
            </w:r>
          </w:p>
        </w:tc>
        <w:tc>
          <w:tcPr>
            <w:tcW w:w="2235" w:type="dxa"/>
          </w:tcPr>
          <w:p w14:paraId="033ABE14" w14:textId="461EF860" w:rsidR="00FC65D8" w:rsidRPr="00973885" w:rsidRDefault="00D81FF6" w:rsidP="00FC65D8">
            <w:r>
              <w:t>Throughout NI</w:t>
            </w:r>
          </w:p>
        </w:tc>
        <w:tc>
          <w:tcPr>
            <w:tcW w:w="2268" w:type="dxa"/>
            <w:shd w:val="clear" w:color="auto" w:fill="F2F2F2" w:themeFill="background1" w:themeFillShade="F2"/>
          </w:tcPr>
          <w:p w14:paraId="7F9AA794" w14:textId="77777777" w:rsidR="00FC65D8" w:rsidRPr="00973885" w:rsidRDefault="00000000" w:rsidP="00FC65D8">
            <w:pPr>
              <w:pStyle w:val="Heading2"/>
            </w:pPr>
            <w:sdt>
              <w:sdtPr>
                <w:alias w:val="Travel Required:"/>
                <w:tag w:val="Travel Required:"/>
                <w:id w:val="1223096936"/>
                <w:placeholder>
                  <w:docPart w:val="C76D16D9A85F437EB18C19B431CA95FA"/>
                </w:placeholder>
                <w:temporary/>
                <w:showingPlcHdr/>
                <w15:appearance w15:val="hidden"/>
              </w:sdtPr>
              <w:sdtContent>
                <w:r w:rsidR="00FC65D8" w:rsidRPr="00973885">
                  <w:t>Travel Required</w:t>
                </w:r>
              </w:sdtContent>
            </w:sdt>
            <w:r w:rsidR="00FC65D8" w:rsidRPr="00973885">
              <w:t>:</w:t>
            </w:r>
          </w:p>
        </w:tc>
        <w:tc>
          <w:tcPr>
            <w:tcW w:w="2606" w:type="dxa"/>
          </w:tcPr>
          <w:p w14:paraId="6B1BE050" w14:textId="35BB4C7D" w:rsidR="00FC65D8" w:rsidRPr="00973885" w:rsidRDefault="009F69DD" w:rsidP="00FC65D8">
            <w:r>
              <w:t>Yes</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000000" w:rsidP="00FC65D8">
            <w:pPr>
              <w:pStyle w:val="Heading2"/>
            </w:pPr>
            <w:sdt>
              <w:sdtPr>
                <w:alias w:val="Level/Salary Range:"/>
                <w:tag w:val="Level/Salary Range:"/>
                <w:id w:val="-1832596105"/>
                <w:placeholder>
                  <w:docPart w:val="A7C40516D41647A3AA53CF3D114AFD20"/>
                </w:placeholder>
                <w:temporary/>
                <w:showingPlcHdr/>
                <w15:appearance w15:val="hidden"/>
              </w:sdtPr>
              <w:sdtContent>
                <w:r w:rsidR="00FC65D8" w:rsidRPr="00973885">
                  <w:t>Level/Salary Range</w:t>
                </w:r>
              </w:sdtContent>
            </w:sdt>
            <w:r w:rsidR="00FC65D8" w:rsidRPr="00973885">
              <w:t>:</w:t>
            </w:r>
          </w:p>
        </w:tc>
        <w:tc>
          <w:tcPr>
            <w:tcW w:w="2235" w:type="dxa"/>
          </w:tcPr>
          <w:p w14:paraId="254CC89F" w14:textId="663FD4B3" w:rsidR="00FC65D8" w:rsidRPr="00973885" w:rsidRDefault="00FC65D8" w:rsidP="00FC65D8">
            <w:r>
              <w:t>£</w:t>
            </w:r>
            <w:r w:rsidR="00D81FF6">
              <w:t>neg.</w:t>
            </w:r>
          </w:p>
        </w:tc>
        <w:tc>
          <w:tcPr>
            <w:tcW w:w="2268" w:type="dxa"/>
            <w:shd w:val="clear" w:color="auto" w:fill="F2F2F2" w:themeFill="background1" w:themeFillShade="F2"/>
          </w:tcPr>
          <w:p w14:paraId="0DB9439F" w14:textId="77777777" w:rsidR="00FC65D8" w:rsidRPr="00973885" w:rsidRDefault="00000000" w:rsidP="00FC65D8">
            <w:pPr>
              <w:pStyle w:val="Heading2"/>
            </w:pPr>
            <w:sdt>
              <w:sdtPr>
                <w:alias w:val="Position Type:"/>
                <w:tag w:val="Position Type:"/>
                <w:id w:val="-538278110"/>
                <w:placeholder>
                  <w:docPart w:val="7B687C888DB44CA58F3C949A5FCEDBF5"/>
                </w:placeholder>
                <w:temporary/>
                <w:showingPlcHdr/>
                <w15:appearance w15:val="hidden"/>
              </w:sdtPr>
              <w:sdtContent>
                <w:r w:rsidR="00FC65D8" w:rsidRPr="00973885">
                  <w:t>Position Type</w:t>
                </w:r>
              </w:sdtContent>
            </w:sdt>
            <w:r w:rsidR="00FC65D8" w:rsidRPr="00973885">
              <w:t>:</w:t>
            </w:r>
          </w:p>
        </w:tc>
        <w:tc>
          <w:tcPr>
            <w:tcW w:w="2606" w:type="dxa"/>
          </w:tcPr>
          <w:p w14:paraId="1763E5A8" w14:textId="186F57A1" w:rsidR="00FC65D8" w:rsidRPr="00973885" w:rsidRDefault="009F69DD" w:rsidP="009F69DD">
            <w:r>
              <w:t xml:space="preserve">Full-time Contract </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778021D0" w:rsidR="00FC65D8" w:rsidRPr="00973885" w:rsidRDefault="00D81FF6" w:rsidP="009F69DD">
            <w:r>
              <w:t>0</w:t>
            </w:r>
            <w:r w:rsidR="00DF2A34">
              <w:t>5.05</w:t>
            </w:r>
            <w:r>
              <w:t>.22</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2131AB79" w:rsidR="00FC65D8" w:rsidRPr="00973885" w:rsidRDefault="00DF2A34" w:rsidP="00FC65D8">
            <w:r>
              <w:t>20.05</w:t>
            </w:r>
            <w:r w:rsidR="00D81FF6">
              <w:t>.22</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000000"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31E1F913" w14:textId="77777777" w:rsidR="00852F51" w:rsidRDefault="00F122A2" w:rsidP="003241AA">
            <w:r>
              <w:t>Website:</w:t>
            </w:r>
          </w:p>
          <w:p w14:paraId="72A2CB20" w14:textId="4706C764" w:rsidR="00F122A2" w:rsidRPr="00973885" w:rsidRDefault="00F122A2" w:rsidP="003241AA">
            <w:hyperlink r:id="rId9" w:history="1">
              <w:r w:rsidRPr="00C87695">
                <w:rPr>
                  <w:rStyle w:val="Hyperlink"/>
                </w:rPr>
                <w:t>https://precisiongroup.co.uk/</w:t>
              </w:r>
            </w:hyperlink>
            <w:r>
              <w:t xml:space="preserve"> </w:t>
            </w:r>
          </w:p>
        </w:tc>
        <w:tc>
          <w:tcPr>
            <w:tcW w:w="4682" w:type="dxa"/>
          </w:tcPr>
          <w:p w14:paraId="6A577FD0" w14:textId="77777777" w:rsidR="000C2633" w:rsidRPr="00973885" w:rsidRDefault="00000000" w:rsidP="00973885">
            <w:pPr>
              <w:pStyle w:val="Heading1"/>
            </w:pPr>
            <w:sdt>
              <w:sdtPr>
                <w:alias w:val="Mail:"/>
                <w:tag w:val="Mail:"/>
                <w:id w:val="1686790258"/>
                <w:placeholder>
                  <w:docPart w:val="4F5164E23E1C44F9A2815E474A692F1A"/>
                </w:placeholder>
                <w:temporary/>
                <w:showingPlcHdr/>
                <w15:appearance w15:val="hidden"/>
              </w:sdt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000000" w:rsidP="00973885">
            <w:pPr>
              <w:pStyle w:val="Heading2"/>
            </w:pPr>
            <w:sdt>
              <w:sdtPr>
                <w:alias w:val="Job Description:"/>
                <w:tag w:val="Job Description:"/>
                <w:id w:val="-1303387425"/>
                <w:placeholder>
                  <w:docPart w:val="5600ED79DE3D4DFA9131B6B7A2271B1A"/>
                </w:placeholder>
                <w:temporary/>
                <w:showingPlcHdr/>
                <w15:appearance w15:val="hidden"/>
              </w:sdtPr>
              <w:sdtContent>
                <w:r w:rsidR="00973885" w:rsidRPr="00973885">
                  <w:t>Job Description</w:t>
                </w:r>
              </w:sdtContent>
            </w:sdt>
          </w:p>
        </w:tc>
      </w:tr>
      <w:tr w:rsidR="000C2633" w:rsidRPr="00973885" w14:paraId="76FA83F9" w14:textId="77777777" w:rsidTr="00F37398">
        <w:tc>
          <w:tcPr>
            <w:tcW w:w="9357" w:type="dxa"/>
            <w:tcMar>
              <w:bottom w:w="115" w:type="dxa"/>
            </w:tcMar>
          </w:tcPr>
          <w:p w14:paraId="09731D12" w14:textId="77777777" w:rsidR="00852F51" w:rsidRPr="00D81FF6"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p>
          <w:p w14:paraId="7224E525" w14:textId="431A2583" w:rsidR="00852F51" w:rsidRPr="00D81FF6" w:rsidRDefault="00DF2A34" w:rsidP="00852F51">
            <w:pPr>
              <w:pStyle w:val="NormalWeb"/>
              <w:shd w:val="clear" w:color="auto" w:fill="FFFFFF"/>
              <w:spacing w:before="0" w:beforeAutospacing="0" w:after="150" w:afterAutospacing="0"/>
              <w:rPr>
                <w:rFonts w:asciiTheme="minorHAnsi" w:hAnsiTheme="minorHAnsi" w:cstheme="minorHAnsi"/>
                <w:sz w:val="21"/>
                <w:szCs w:val="21"/>
              </w:rPr>
            </w:pPr>
            <w:r>
              <w:rPr>
                <w:rFonts w:asciiTheme="minorHAnsi" w:hAnsiTheme="minorHAnsi" w:cstheme="minorHAnsi"/>
                <w:sz w:val="21"/>
                <w:szCs w:val="21"/>
              </w:rPr>
              <w:t xml:space="preserve">The </w:t>
            </w:r>
            <w:r w:rsidR="00852F51" w:rsidRPr="00D81FF6">
              <w:rPr>
                <w:rFonts w:asciiTheme="minorHAnsi" w:hAnsiTheme="minorHAnsi" w:cstheme="minorHAnsi"/>
                <w:sz w:val="21"/>
                <w:szCs w:val="21"/>
              </w:rPr>
              <w:t>Precision Group have been providing professional, managed services and innovative solutions to customers across the UK &amp; Ireland for almost 40 years.</w:t>
            </w:r>
          </w:p>
          <w:p w14:paraId="0C77C1F8" w14:textId="47BC585F" w:rsidR="00852F51" w:rsidRPr="00D81FF6"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D81FF6">
              <w:rPr>
                <w:rFonts w:asciiTheme="minorHAnsi" w:hAnsiTheme="minorHAnsi" w:cstheme="minorHAnsi"/>
                <w:sz w:val="21"/>
                <w:szCs w:val="21"/>
              </w:rPr>
              <w:t>We offer a diverse range of services including Facility Support, Building Services, Engineering and Industrial Support together with Environmental Solutions &amp; Waste Management.</w:t>
            </w:r>
          </w:p>
          <w:p w14:paraId="75A7AA15" w14:textId="73DDDE9C" w:rsidR="009F69DD" w:rsidRPr="00D81FF6" w:rsidRDefault="00977648" w:rsidP="009F69DD">
            <w:pPr>
              <w:pStyle w:val="NormalWeb"/>
              <w:shd w:val="clear" w:color="auto" w:fill="FFFFFF"/>
              <w:spacing w:before="0" w:beforeAutospacing="0" w:after="150" w:afterAutospacing="0"/>
              <w:rPr>
                <w:rFonts w:asciiTheme="minorHAnsi" w:hAnsiTheme="minorHAnsi" w:cstheme="minorHAnsi"/>
                <w:sz w:val="21"/>
                <w:szCs w:val="21"/>
              </w:rPr>
            </w:pPr>
            <w:r>
              <w:rPr>
                <w:rFonts w:asciiTheme="minorHAnsi" w:hAnsiTheme="minorHAnsi" w:cstheme="minorHAnsi"/>
                <w:sz w:val="21"/>
                <w:szCs w:val="21"/>
              </w:rPr>
              <w:t>Due to continued business success we are now seeking an experienced Surveyor for our successful Asbestos Division.</w:t>
            </w:r>
          </w:p>
          <w:p w14:paraId="204FCBB0" w14:textId="4D0C1277" w:rsidR="000C2633" w:rsidRPr="00D81FF6" w:rsidRDefault="000C2633" w:rsidP="00973885">
            <w:pPr>
              <w:pStyle w:val="Heading1"/>
            </w:pPr>
          </w:p>
          <w:sdt>
            <w:sdtPr>
              <w:alias w:val="Role and Responsibilities:"/>
              <w:tag w:val="Role and Responsibilities:"/>
              <w:id w:val="-1725062837"/>
              <w:placeholder>
                <w:docPart w:val="4EE874CFFC164599ADCDB17D63890D57"/>
              </w:placeholder>
              <w:temporary/>
              <w:showingPlcHdr/>
              <w15:appearance w15:val="hidden"/>
            </w:sdtPr>
            <w:sdtContent>
              <w:p w14:paraId="0533865B" w14:textId="696FB910" w:rsidR="00852F51" w:rsidRPr="00D81FF6" w:rsidRDefault="00852F51" w:rsidP="00852F51">
                <w:pPr>
                  <w:pStyle w:val="Heading1"/>
                  <w:rPr>
                    <w:rFonts w:asciiTheme="minorHAnsi" w:eastAsiaTheme="minorEastAsia" w:hAnsiTheme="minorHAnsi" w:cstheme="minorBidi"/>
                    <w:b w:val="0"/>
                    <w:smallCaps w:val="0"/>
                    <w:sz w:val="20"/>
                    <w:szCs w:val="20"/>
                  </w:rPr>
                </w:pPr>
                <w:r w:rsidRPr="00D81FF6">
                  <w:t>Role and Responsibilities</w:t>
                </w:r>
              </w:p>
            </w:sdtContent>
          </w:sdt>
          <w:p w14:paraId="520F843C"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Carrying out Management, Refurbishment and Demolition Surveys on domestic and commercial premises.</w:t>
            </w:r>
          </w:p>
          <w:p w14:paraId="3850D587"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Conducting bulk sampling within the region.</w:t>
            </w:r>
          </w:p>
          <w:p w14:paraId="101C6CD2"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Liaising on a daily basis with clients, contractors and their representatives, regulatory bodies as well as members of the public.</w:t>
            </w:r>
          </w:p>
          <w:p w14:paraId="2D87606C"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be up to date with asbestos legislation, guidance and industry best practice including UKAS accreditation and quality management arrangements, and to comply with internal and external quality audit obligations.</w:t>
            </w:r>
          </w:p>
          <w:p w14:paraId="3D8AE88D"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meet all legal obligations required by the company as a provider of asbestos related services and an employer.</w:t>
            </w:r>
          </w:p>
          <w:p w14:paraId="1508307B"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take personal responsibility for maintaining technical expertise and an awareness of current issues in the sector.</w:t>
            </w:r>
          </w:p>
          <w:p w14:paraId="7638AE8E"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be up to date with relevant legislation including all relevant Health and Safety legislation.</w:t>
            </w:r>
          </w:p>
          <w:p w14:paraId="778D6F8C" w14:textId="15ED5C85"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be proactive to ensure that work is delivered on time by all areas of the business.</w:t>
            </w:r>
          </w:p>
          <w:p w14:paraId="5CCF67DB" w14:textId="77777777" w:rsidR="00852F51" w:rsidRPr="00D81FF6" w:rsidRDefault="00852F51" w:rsidP="00973885">
            <w:pPr>
              <w:pStyle w:val="Heading1"/>
            </w:pPr>
          </w:p>
          <w:sdt>
            <w:sdtPr>
              <w:alias w:val="Qualification and education requirements:"/>
              <w:tag w:val="Qualification and education requirements:"/>
              <w:id w:val="1440026651"/>
              <w:placeholder>
                <w:docPart w:val="0BF0BBAF879E45C28F3CF7764CD0C13F"/>
              </w:placeholder>
              <w:temporary/>
              <w:showingPlcHdr/>
              <w15:appearance w15:val="hidden"/>
            </w:sdtPr>
            <w:sdtContent>
              <w:p w14:paraId="3A6916E8" w14:textId="2F514BA3" w:rsidR="000C2633" w:rsidRPr="00D81FF6" w:rsidRDefault="008A6F05" w:rsidP="00973885">
                <w:pPr>
                  <w:pStyle w:val="Heading1"/>
                </w:pPr>
                <w:r w:rsidRPr="00D81FF6">
                  <w:t>Qualifications and Education Requirements</w:t>
                </w:r>
              </w:p>
            </w:sdtContent>
          </w:sdt>
          <w:p w14:paraId="2A4DCCE2"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BOHS P402 Surveying and Sampling Strategies for Asbestos in Buildings is essential</w:t>
            </w:r>
          </w:p>
          <w:p w14:paraId="05B9C2F9"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Experience of undertaking various asbestos surveys to a variety of commercial and domestic properties</w:t>
            </w:r>
          </w:p>
          <w:p w14:paraId="42798384"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Minimum of 2 years’ experience</w:t>
            </w:r>
          </w:p>
          <w:p w14:paraId="4AB731DC"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 xml:space="preserve">Full, clean driving </w:t>
            </w:r>
            <w:proofErr w:type="spellStart"/>
            <w:r w:rsidRPr="00DF2A34">
              <w:rPr>
                <w:rFonts w:eastAsia="Times New Roman"/>
                <w:color w:val="2D2D2D"/>
                <w:sz w:val="21"/>
                <w:szCs w:val="21"/>
                <w:lang w:eastAsia="en-GB"/>
              </w:rPr>
              <w:t>licence</w:t>
            </w:r>
            <w:proofErr w:type="spellEnd"/>
          </w:p>
          <w:p w14:paraId="664A9D2F" w14:textId="5A7D709E" w:rsidR="000C2633" w:rsidRPr="00D81FF6" w:rsidRDefault="000C2633" w:rsidP="00973885">
            <w:pPr>
              <w:pStyle w:val="Heading1"/>
            </w:pPr>
          </w:p>
          <w:sdt>
            <w:sdtPr>
              <w:alias w:val="Additional notes:"/>
              <w:tag w:val="Additional notes:"/>
              <w:id w:val="962934397"/>
              <w:placeholder>
                <w:docPart w:val="DE0E36B682184D67B0912FC448AA2EBD"/>
              </w:placeholder>
              <w:temporary/>
              <w:showingPlcHdr/>
              <w15:appearance w15:val="hidden"/>
            </w:sdtPr>
            <w:sdtContent>
              <w:p w14:paraId="7354C6E9" w14:textId="77777777" w:rsidR="000C2633" w:rsidRPr="00D81FF6" w:rsidRDefault="008A6F05" w:rsidP="00973885">
                <w:pPr>
                  <w:pStyle w:val="Heading1"/>
                </w:pPr>
                <w:r w:rsidRPr="00D81FF6">
                  <w:t>Additional Notes</w:t>
                </w:r>
              </w:p>
            </w:sdtContent>
          </w:sdt>
          <w:p w14:paraId="165FDEFE" w14:textId="50A3F339" w:rsidR="00973885" w:rsidRPr="00D81FF6" w:rsidRDefault="00DF2A34" w:rsidP="009F69DD">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sz w:val="21"/>
                <w:szCs w:val="21"/>
                <w:shd w:val="clear" w:color="auto" w:fill="FFFFFF"/>
              </w:rPr>
              <w:t xml:space="preserve">Hours of work are Monday – Friday 8am – 4:30pm (overtime may be required) </w:t>
            </w:r>
          </w:p>
        </w:tc>
      </w:tr>
    </w:tbl>
    <w:p w14:paraId="34DE2C49" w14:textId="77777777" w:rsidR="008A6F05" w:rsidRPr="00973885" w:rsidRDefault="008A6F05" w:rsidP="008D661E">
      <w:pPr>
        <w:spacing w:after="0"/>
      </w:pPr>
    </w:p>
    <w:sectPr w:rsidR="008A6F05" w:rsidRPr="0097388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9593" w14:textId="77777777" w:rsidR="00082D8F" w:rsidRDefault="00082D8F">
      <w:pPr>
        <w:spacing w:before="0" w:after="0"/>
      </w:pPr>
      <w:r>
        <w:separator/>
      </w:r>
    </w:p>
  </w:endnote>
  <w:endnote w:type="continuationSeparator" w:id="0">
    <w:p w14:paraId="09F2C6BC" w14:textId="77777777" w:rsidR="00082D8F" w:rsidRDefault="00082D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1379" w14:textId="77777777" w:rsidR="00082D8F" w:rsidRDefault="00082D8F">
      <w:pPr>
        <w:spacing w:before="0" w:after="0"/>
      </w:pPr>
      <w:r>
        <w:separator/>
      </w:r>
    </w:p>
  </w:footnote>
  <w:footnote w:type="continuationSeparator" w:id="0">
    <w:p w14:paraId="315793B2" w14:textId="77777777" w:rsidR="00082D8F" w:rsidRDefault="00082D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1A771D77"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Content>
        <w:r w:rsidR="001D1459">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B6992"/>
    <w:multiLevelType w:val="hybridMultilevel"/>
    <w:tmpl w:val="883E4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7E0916"/>
    <w:multiLevelType w:val="hybridMultilevel"/>
    <w:tmpl w:val="8D3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0388B"/>
    <w:multiLevelType w:val="hybridMultilevel"/>
    <w:tmpl w:val="C79E74F2"/>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13F32"/>
    <w:multiLevelType w:val="hybridMultilevel"/>
    <w:tmpl w:val="2F7296F6"/>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03BF5"/>
    <w:multiLevelType w:val="hybridMultilevel"/>
    <w:tmpl w:val="9BACAF92"/>
    <w:lvl w:ilvl="0" w:tplc="81BEDFD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A33BD"/>
    <w:multiLevelType w:val="hybridMultilevel"/>
    <w:tmpl w:val="0F62A88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A1087"/>
    <w:multiLevelType w:val="multilevel"/>
    <w:tmpl w:val="8BE4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95732"/>
    <w:multiLevelType w:val="multilevel"/>
    <w:tmpl w:val="BA8C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9196D"/>
    <w:multiLevelType w:val="hybridMultilevel"/>
    <w:tmpl w:val="5FFA4D5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249182">
    <w:abstractNumId w:val="15"/>
  </w:num>
  <w:num w:numId="2" w16cid:durableId="1299873522">
    <w:abstractNumId w:val="10"/>
  </w:num>
  <w:num w:numId="3" w16cid:durableId="923807382">
    <w:abstractNumId w:val="9"/>
  </w:num>
  <w:num w:numId="4" w16cid:durableId="2015450639">
    <w:abstractNumId w:val="8"/>
  </w:num>
  <w:num w:numId="5" w16cid:durableId="836653327">
    <w:abstractNumId w:val="7"/>
  </w:num>
  <w:num w:numId="6" w16cid:durableId="301081364">
    <w:abstractNumId w:val="6"/>
  </w:num>
  <w:num w:numId="7" w16cid:durableId="1930967421">
    <w:abstractNumId w:val="5"/>
  </w:num>
  <w:num w:numId="8" w16cid:durableId="926573045">
    <w:abstractNumId w:val="4"/>
  </w:num>
  <w:num w:numId="9" w16cid:durableId="262424527">
    <w:abstractNumId w:val="3"/>
  </w:num>
  <w:num w:numId="10" w16cid:durableId="1084185245">
    <w:abstractNumId w:val="2"/>
  </w:num>
  <w:num w:numId="11" w16cid:durableId="1526139465">
    <w:abstractNumId w:val="1"/>
  </w:num>
  <w:num w:numId="12" w16cid:durableId="962149989">
    <w:abstractNumId w:val="0"/>
  </w:num>
  <w:num w:numId="13" w16cid:durableId="2118451727">
    <w:abstractNumId w:val="12"/>
  </w:num>
  <w:num w:numId="14" w16cid:durableId="585110086">
    <w:abstractNumId w:val="17"/>
  </w:num>
  <w:num w:numId="15" w16cid:durableId="672030371">
    <w:abstractNumId w:val="16"/>
  </w:num>
  <w:num w:numId="16" w16cid:durableId="538930229">
    <w:abstractNumId w:val="14"/>
  </w:num>
  <w:num w:numId="17" w16cid:durableId="907300440">
    <w:abstractNumId w:val="20"/>
  </w:num>
  <w:num w:numId="18" w16cid:durableId="452021865">
    <w:abstractNumId w:val="13"/>
  </w:num>
  <w:num w:numId="19" w16cid:durableId="1989940726">
    <w:abstractNumId w:val="18"/>
  </w:num>
  <w:num w:numId="20" w16cid:durableId="1925844453">
    <w:abstractNumId w:val="11"/>
  </w:num>
  <w:num w:numId="21" w16cid:durableId="11030652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82D8F"/>
    <w:rsid w:val="000C2633"/>
    <w:rsid w:val="001A40E4"/>
    <w:rsid w:val="001B2073"/>
    <w:rsid w:val="001C09BA"/>
    <w:rsid w:val="001D1459"/>
    <w:rsid w:val="001E59CF"/>
    <w:rsid w:val="002F1DBC"/>
    <w:rsid w:val="003241AA"/>
    <w:rsid w:val="00342CDD"/>
    <w:rsid w:val="00363A6A"/>
    <w:rsid w:val="004B7105"/>
    <w:rsid w:val="004E1A15"/>
    <w:rsid w:val="00521A90"/>
    <w:rsid w:val="005443BE"/>
    <w:rsid w:val="005A4E82"/>
    <w:rsid w:val="005E3543"/>
    <w:rsid w:val="006228EE"/>
    <w:rsid w:val="00635407"/>
    <w:rsid w:val="0066002F"/>
    <w:rsid w:val="006A0C25"/>
    <w:rsid w:val="00761239"/>
    <w:rsid w:val="00795023"/>
    <w:rsid w:val="00802707"/>
    <w:rsid w:val="008156CB"/>
    <w:rsid w:val="008527F0"/>
    <w:rsid w:val="00852F51"/>
    <w:rsid w:val="008835FE"/>
    <w:rsid w:val="008A6F05"/>
    <w:rsid w:val="008D661E"/>
    <w:rsid w:val="0091158A"/>
    <w:rsid w:val="009541C6"/>
    <w:rsid w:val="00973885"/>
    <w:rsid w:val="00977648"/>
    <w:rsid w:val="00991989"/>
    <w:rsid w:val="009C7DE8"/>
    <w:rsid w:val="009F69DD"/>
    <w:rsid w:val="00A53B88"/>
    <w:rsid w:val="00A63436"/>
    <w:rsid w:val="00A670F2"/>
    <w:rsid w:val="00B42047"/>
    <w:rsid w:val="00B8392C"/>
    <w:rsid w:val="00BC7D19"/>
    <w:rsid w:val="00C07439"/>
    <w:rsid w:val="00C26D0F"/>
    <w:rsid w:val="00C5493D"/>
    <w:rsid w:val="00C94E83"/>
    <w:rsid w:val="00C97885"/>
    <w:rsid w:val="00CA1C12"/>
    <w:rsid w:val="00CA7DE2"/>
    <w:rsid w:val="00D7348B"/>
    <w:rsid w:val="00D81FF6"/>
    <w:rsid w:val="00DA2EA0"/>
    <w:rsid w:val="00DF2A34"/>
    <w:rsid w:val="00E00E9F"/>
    <w:rsid w:val="00E553AA"/>
    <w:rsid w:val="00EA0EB4"/>
    <w:rsid w:val="00F122A2"/>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43254938">
      <w:bodyDiv w:val="1"/>
      <w:marLeft w:val="0"/>
      <w:marRight w:val="0"/>
      <w:marTop w:val="0"/>
      <w:marBottom w:val="0"/>
      <w:divBdr>
        <w:top w:val="none" w:sz="0" w:space="0" w:color="auto"/>
        <w:left w:val="none" w:sz="0" w:space="0" w:color="auto"/>
        <w:bottom w:val="none" w:sz="0" w:space="0" w:color="auto"/>
        <w:right w:val="none" w:sz="0" w:space="0" w:color="auto"/>
      </w:divBdr>
    </w:div>
    <w:div w:id="18514368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345134663">
      <w:bodyDiv w:val="1"/>
      <w:marLeft w:val="0"/>
      <w:marRight w:val="0"/>
      <w:marTop w:val="0"/>
      <w:marBottom w:val="0"/>
      <w:divBdr>
        <w:top w:val="none" w:sz="0" w:space="0" w:color="auto"/>
        <w:left w:val="none" w:sz="0" w:space="0" w:color="auto"/>
        <w:bottom w:val="none" w:sz="0" w:space="0" w:color="auto"/>
        <w:right w:val="none" w:sz="0" w:space="0" w:color="auto"/>
      </w:divBdr>
    </w:div>
    <w:div w:id="525295170">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1431509266">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cisiongroup.co.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D3992"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D3992"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D3992"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D3992" w:rsidRDefault="001B0480">
          <w:pPr>
            <w:pStyle w:val="5600ED79DE3D4DFA9131B6B7A2271B1A"/>
          </w:pPr>
          <w:r w:rsidRPr="00973885">
            <w:t>Job Description</w:t>
          </w:r>
        </w:p>
      </w:docPartBody>
    </w:docPart>
    <w:docPart>
      <w:docPartPr>
        <w:name w:val="0BF0BBAF879E45C28F3CF7764CD0C13F"/>
        <w:category>
          <w:name w:val="General"/>
          <w:gallery w:val="placeholder"/>
        </w:category>
        <w:types>
          <w:type w:val="bbPlcHdr"/>
        </w:types>
        <w:behaviors>
          <w:behavior w:val="content"/>
        </w:behaviors>
        <w:guid w:val="{0F224019-D029-4D44-973B-91B98C01FA02}"/>
      </w:docPartPr>
      <w:docPartBody>
        <w:p w:rsidR="008D3992" w:rsidRDefault="001B0480">
          <w:pPr>
            <w:pStyle w:val="0BF0BBAF879E45C28F3CF7764CD0C13F"/>
          </w:pPr>
          <w:r w:rsidRPr="00973885">
            <w:t>Qualifications and Education Requirements</w:t>
          </w:r>
        </w:p>
      </w:docPartBody>
    </w:docPart>
    <w:docPart>
      <w:docPartPr>
        <w:name w:val="DE0E36B682184D67B0912FC448AA2EBD"/>
        <w:category>
          <w:name w:val="General"/>
          <w:gallery w:val="placeholder"/>
        </w:category>
        <w:types>
          <w:type w:val="bbPlcHdr"/>
        </w:types>
        <w:behaviors>
          <w:behavior w:val="content"/>
        </w:behaviors>
        <w:guid w:val="{47E824F8-12DA-4D88-9F4C-E228EF0E153E}"/>
      </w:docPartPr>
      <w:docPartBody>
        <w:p w:rsidR="008D3992" w:rsidRDefault="001B0480">
          <w:pPr>
            <w:pStyle w:val="DE0E36B682184D67B0912FC448AA2EBD"/>
          </w:pPr>
          <w:r w:rsidRPr="00973885">
            <w:t>Additional Notes</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D3992" w:rsidRDefault="001B0480" w:rsidP="001B0480">
          <w:pPr>
            <w:pStyle w:val="771A7C2F7D3E47AAA7EA4FC7E19BA48B"/>
          </w:pPr>
          <w:r w:rsidRPr="00973885">
            <w:t>Job Title</w:t>
          </w:r>
        </w:p>
      </w:docPartBody>
    </w:docPart>
    <w:docPart>
      <w:docPartPr>
        <w:name w:val="4EE874CFFC164599ADCDB17D63890D57"/>
        <w:category>
          <w:name w:val="General"/>
          <w:gallery w:val="placeholder"/>
        </w:category>
        <w:types>
          <w:type w:val="bbPlcHdr"/>
        </w:types>
        <w:behaviors>
          <w:behavior w:val="content"/>
        </w:behaviors>
        <w:guid w:val="{8B903592-15D2-4E06-AE54-1A7552CAEAE9}"/>
      </w:docPartPr>
      <w:docPartBody>
        <w:p w:rsidR="008D3992" w:rsidRDefault="001B0480" w:rsidP="001B0480">
          <w:pPr>
            <w:pStyle w:val="4EE874CFFC164599ADCDB17D63890D57"/>
          </w:pPr>
          <w:r w:rsidRPr="00973885">
            <w:t>Role and Responsibilities</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D3992"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D3992"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D3992"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D3992"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D3992"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D3992" w:rsidRDefault="001B0480" w:rsidP="001B0480">
          <w:pPr>
            <w:pStyle w:val="730D253CBB844C1A96E2A51CCC52A2C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8D3992"/>
    <w:rsid w:val="00BE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DE0E36B682184D67B0912FC448AA2EBD">
    <w:name w:val="DE0E36B682184D67B0912FC448AA2EBD"/>
  </w:style>
  <w:style w:type="paragraph" w:customStyle="1" w:styleId="771A7C2F7D3E47AAA7EA4FC7E19BA48B">
    <w:name w:val="771A7C2F7D3E47AAA7EA4FC7E19BA48B"/>
    <w:rsid w:val="001B0480"/>
  </w:style>
  <w:style w:type="paragraph" w:customStyle="1" w:styleId="4EE874CFFC164599ADCDB17D63890D57">
    <w:name w:val="4EE874CFFC164599ADCDB17D63890D57"/>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327</Words>
  <Characters>2024</Characters>
  <Application>Microsoft Office Word</Application>
  <DocSecurity>0</DocSecurity>
  <Lines>69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dcterms:created xsi:type="dcterms:W3CDTF">2022-12-08T16:13:00Z</dcterms:created>
  <dcterms:modified xsi:type="dcterms:W3CDTF">2022-12-08T16:13:00Z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607ea8887fceaeafd9a07f8fcc786c867c2d19d2dc7815f706d2c6618fd287a4</vt:lpwstr>
  </property>
</Properties>
</file>